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B0D" w:rsidRPr="00945281" w:rsidRDefault="00192B0D" w:rsidP="00192B0D">
      <w:pPr>
        <w:jc w:val="both"/>
        <w:rPr>
          <w:rFonts w:ascii="Calibri" w:hAnsi="Calibri" w:cs="Calibri"/>
          <w:sz w:val="20"/>
          <w:szCs w:val="20"/>
        </w:rPr>
      </w:pPr>
    </w:p>
    <w:p w:rsidR="00192B0D" w:rsidRPr="00192B0D" w:rsidRDefault="00192B0D" w:rsidP="00192B0D">
      <w:pPr>
        <w:jc w:val="both"/>
        <w:rPr>
          <w:rFonts w:ascii="Calibri" w:hAnsi="Calibri" w:cs="Calibri"/>
          <w:b/>
          <w:szCs w:val="20"/>
        </w:rPr>
      </w:pPr>
      <w:r w:rsidRPr="00192B0D">
        <w:rPr>
          <w:rFonts w:ascii="Calibri" w:hAnsi="Calibri" w:cs="Calibri"/>
          <w:b/>
          <w:szCs w:val="20"/>
        </w:rPr>
        <w:t>127. AUTOIMUNITNÍ TROMBOCYTOPENIE</w:t>
      </w:r>
    </w:p>
    <w:p w:rsidR="00192B0D" w:rsidRDefault="00192B0D" w:rsidP="00192B0D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b/>
          <w:sz w:val="20"/>
          <w:szCs w:val="20"/>
        </w:rPr>
        <w:t>autoimunitní trombocytopenická purpura</w:t>
      </w:r>
      <w:r>
        <w:rPr>
          <w:rFonts w:ascii="Calibri" w:hAnsi="Calibri" w:cs="Calibri"/>
          <w:b/>
          <w:sz w:val="20"/>
          <w:szCs w:val="20"/>
        </w:rPr>
        <w:t xml:space="preserve"> (ITP)</w:t>
      </w:r>
      <w:r w:rsidRPr="00945281">
        <w:rPr>
          <w:rFonts w:ascii="Calibri" w:hAnsi="Calibri" w:cs="Calibri"/>
          <w:sz w:val="20"/>
          <w:szCs w:val="20"/>
        </w:rPr>
        <w:t xml:space="preserve"> – m. maculosus Werlhofi</w:t>
      </w:r>
    </w:p>
    <w:p w:rsidR="00192B0D" w:rsidRDefault="00192B0D" w:rsidP="00192B0D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tro</w:t>
      </w:r>
      <w:bookmarkStart w:id="0" w:name="_GoBack"/>
      <w:bookmarkEnd w:id="0"/>
      <w:r w:rsidRPr="00945281">
        <w:rPr>
          <w:rFonts w:ascii="Calibri" w:hAnsi="Calibri" w:cs="Calibri"/>
          <w:sz w:val="20"/>
          <w:szCs w:val="20"/>
        </w:rPr>
        <w:t xml:space="preserve">mbocytopenické purpury, u kterých z neznámých příčin dochází za účasti imunitních mechanismů k </w:t>
      </w:r>
    </w:p>
    <w:p w:rsidR="00192B0D" w:rsidRDefault="00192B0D" w:rsidP="00192B0D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urychlenému rozpadu trombocytů</w:t>
      </w:r>
    </w:p>
    <w:p w:rsidR="00192B0D" w:rsidRDefault="00192B0D" w:rsidP="00192B0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etiologie </w:t>
      </w:r>
    </w:p>
    <w:p w:rsidR="00192B0D" w:rsidRDefault="00192B0D" w:rsidP="00192B0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 xml:space="preserve">ve 20ti % - sekundární: </w:t>
      </w:r>
      <w:r>
        <w:rPr>
          <w:rFonts w:ascii="Calibri" w:hAnsi="Calibri" w:cs="Calibri"/>
          <w:sz w:val="20"/>
          <w:szCs w:val="20"/>
        </w:rPr>
        <w:tab/>
        <w:t>infekce (HIV, HCV, H. pylori)</w:t>
      </w:r>
    </w:p>
    <w:p w:rsidR="00192B0D" w:rsidRDefault="00192B0D" w:rsidP="00192B0D">
      <w:pPr>
        <w:ind w:left="108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systémová onemocnění</w:t>
      </w:r>
    </w:p>
    <w:p w:rsidR="00192B0D" w:rsidRDefault="00192B0D" w:rsidP="00192B0D">
      <w:pPr>
        <w:ind w:left="108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nádorové choroby</w:t>
      </w:r>
    </w:p>
    <w:p w:rsidR="00192B0D" w:rsidRDefault="00192B0D" w:rsidP="00192B0D">
      <w:pPr>
        <w:ind w:left="108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lymfoproliferace z B lymfocytů</w:t>
      </w:r>
    </w:p>
    <w:p w:rsidR="00192B0D" w:rsidRDefault="00192B0D" w:rsidP="00192B0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80%- primární- bez sdružené či vyvolávající nemoci</w:t>
      </w:r>
    </w:p>
    <w:p w:rsidR="00192B0D" w:rsidRDefault="00192B0D" w:rsidP="00192B0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patogeneze-tvorba autoprotilátek proti Ag povrchu krevních destiček s jejich urychleným odbouráním v moncytomakrofágovém systému</w:t>
      </w:r>
    </w:p>
    <w:p w:rsidR="00192B0D" w:rsidRDefault="00192B0D" w:rsidP="00192B0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poškození megakarocytů a útlum tvorby trombocytů- předpoklad účasti i buněčné imunity</w:t>
      </w:r>
    </w:p>
    <w:p w:rsidR="00192B0D" w:rsidRDefault="00192B0D" w:rsidP="00192B0D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rozlišuje se forma akutní a chronická – odlišují se klinickým obrazem i patogenetickým mechanismem</w:t>
      </w:r>
    </w:p>
    <w:p w:rsidR="00192B0D" w:rsidRPr="00945281" w:rsidRDefault="00192B0D" w:rsidP="00192B0D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akutní forma</w:t>
      </w:r>
    </w:p>
    <w:p w:rsidR="00192B0D" w:rsidRPr="00945281" w:rsidRDefault="00192B0D" w:rsidP="00192B0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onemocnění </w:t>
      </w:r>
      <w:r w:rsidRPr="00945281">
        <w:rPr>
          <w:rFonts w:ascii="Calibri" w:hAnsi="Calibri" w:cs="Calibri"/>
          <w:b/>
          <w:sz w:val="20"/>
          <w:szCs w:val="20"/>
        </w:rPr>
        <w:t>dětského věku</w:t>
      </w:r>
    </w:p>
    <w:p w:rsidR="00192B0D" w:rsidRPr="00945281" w:rsidRDefault="00192B0D" w:rsidP="00192B0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prudký průběh, často spontánní úprava</w:t>
      </w:r>
    </w:p>
    <w:p w:rsidR="00192B0D" w:rsidRPr="00945281" w:rsidRDefault="00192B0D" w:rsidP="00192B0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patří mezi choroby z </w:t>
      </w:r>
      <w:r w:rsidRPr="00945281">
        <w:rPr>
          <w:rFonts w:ascii="Calibri" w:hAnsi="Calibri" w:cs="Calibri"/>
          <w:b/>
          <w:sz w:val="20"/>
          <w:szCs w:val="20"/>
        </w:rPr>
        <w:t>cirkulujících imunokomplexů s afinitou k trombocytům</w:t>
      </w:r>
    </w:p>
    <w:p w:rsidR="00192B0D" w:rsidRPr="00945281" w:rsidRDefault="00192B0D" w:rsidP="00192B0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trombocyty s imunokomplexy jsou pak urychleně vychytávány buňkami monocyto-makrofágového systému</w:t>
      </w:r>
    </w:p>
    <w:p w:rsidR="00192B0D" w:rsidRPr="00945281" w:rsidRDefault="00192B0D" w:rsidP="00192B0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vlastní onemocnění obvykle navazuje na banální, většinou virovou infekci</w:t>
      </w:r>
    </w:p>
    <w:p w:rsidR="00192B0D" w:rsidRPr="00945281" w:rsidRDefault="00192B0D" w:rsidP="00192B0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prudký rozvoj krvácivých projevů – často během několika hodin</w:t>
      </w:r>
    </w:p>
    <w:p w:rsidR="00192B0D" w:rsidRPr="00945281" w:rsidRDefault="00192B0D" w:rsidP="00192B0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>generalizovaná purpura</w:t>
      </w:r>
      <w:r w:rsidRPr="00945281">
        <w:rPr>
          <w:rFonts w:ascii="Calibri" w:hAnsi="Calibri" w:cs="Calibri"/>
          <w:sz w:val="20"/>
          <w:szCs w:val="20"/>
        </w:rPr>
        <w:t xml:space="preserve"> s predilekcí na extenzorových plochách předloktí a holení a na trupu v místě otlaku, v pase</w:t>
      </w:r>
    </w:p>
    <w:p w:rsidR="00192B0D" w:rsidRPr="00945281" w:rsidRDefault="00192B0D" w:rsidP="00192B0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na kůži mohou být i rozsáhlejší hematomy</w:t>
      </w:r>
    </w:p>
    <w:p w:rsidR="00192B0D" w:rsidRPr="00945281" w:rsidRDefault="00192B0D" w:rsidP="00192B0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krvácení ze sliznic</w:t>
      </w:r>
    </w:p>
    <w:p w:rsidR="00192B0D" w:rsidRPr="00945281" w:rsidRDefault="00192B0D" w:rsidP="00192B0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celkový stav zůstává nedotčený</w:t>
      </w:r>
    </w:p>
    <w:p w:rsidR="00192B0D" w:rsidRPr="00945281" w:rsidRDefault="00192B0D" w:rsidP="00192B0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v objektivním nálezu není kromě krvácivých projevů jiný patologický nález</w:t>
      </w:r>
    </w:p>
    <w:p w:rsidR="00192B0D" w:rsidRPr="00945281" w:rsidRDefault="00192B0D" w:rsidP="00192B0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někdy mírná splenomegalie – souvisí s proběhlou infekcí</w:t>
      </w:r>
    </w:p>
    <w:p w:rsidR="00192B0D" w:rsidRDefault="00192B0D" w:rsidP="00192B0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krvácení do orgánů (zvláště CNS) jsou vzácná</w:t>
      </w:r>
    </w:p>
    <w:p w:rsidR="00192B0D" w:rsidRDefault="00192B0D" w:rsidP="00192B0D">
      <w:pPr>
        <w:jc w:val="both"/>
        <w:rPr>
          <w:rFonts w:ascii="Calibri" w:hAnsi="Calibri" w:cs="Calibri"/>
          <w:sz w:val="20"/>
          <w:szCs w:val="20"/>
        </w:rPr>
      </w:pPr>
    </w:p>
    <w:p w:rsidR="00192B0D" w:rsidRPr="00945281" w:rsidRDefault="00192B0D" w:rsidP="00192B0D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chronická forma</w:t>
      </w:r>
    </w:p>
    <w:p w:rsidR="00192B0D" w:rsidRPr="00945281" w:rsidRDefault="00192B0D" w:rsidP="00192B0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onemocnění </w:t>
      </w:r>
      <w:r w:rsidRPr="00945281">
        <w:rPr>
          <w:rFonts w:ascii="Calibri" w:hAnsi="Calibri" w:cs="Calibri"/>
          <w:b/>
          <w:sz w:val="20"/>
          <w:szCs w:val="20"/>
        </w:rPr>
        <w:t>dospělého věku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– ženy postiženy častěji – 2-3:1</w:t>
      </w:r>
    </w:p>
    <w:p w:rsidR="00192B0D" w:rsidRPr="00945281" w:rsidRDefault="00192B0D" w:rsidP="00192B0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plíživý počátek, chronický průběh</w:t>
      </w:r>
    </w:p>
    <w:p w:rsidR="00192B0D" w:rsidRPr="00945281" w:rsidRDefault="00192B0D" w:rsidP="00192B0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v patogenezi úloha </w:t>
      </w:r>
      <w:r w:rsidRPr="00945281">
        <w:rPr>
          <w:rFonts w:ascii="Calibri" w:hAnsi="Calibri" w:cs="Calibri"/>
          <w:b/>
          <w:sz w:val="20"/>
          <w:szCs w:val="20"/>
        </w:rPr>
        <w:t>autoprotilátek proti antigenům trombocytů</w:t>
      </w:r>
    </w:p>
    <w:p w:rsidR="00192B0D" w:rsidRPr="00945281" w:rsidRDefault="00192B0D" w:rsidP="00192B0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trombocyty s navázanými protilátkami jsou urychleně vychytávány monocyto-makrofágovým systémem</w:t>
      </w:r>
    </w:p>
    <w:p w:rsidR="00192B0D" w:rsidRPr="00945281" w:rsidRDefault="00192B0D" w:rsidP="00192B0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uplatnění sleziny v patogenezi: tvorba protilátek, zvýšené vychytávání a odbourávání pozměněných trombocytů</w:t>
      </w:r>
    </w:p>
    <w:p w:rsidR="00192B0D" w:rsidRPr="00945281" w:rsidRDefault="00192B0D" w:rsidP="00192B0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začíná plíživě, krvácivé projevy se postupně stupňují</w:t>
      </w:r>
    </w:p>
    <w:p w:rsidR="00192B0D" w:rsidRPr="00945281" w:rsidRDefault="00192B0D" w:rsidP="00192B0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spontánní remise jsou vzácné</w:t>
      </w:r>
    </w:p>
    <w:p w:rsidR="00192B0D" w:rsidRDefault="00192B0D" w:rsidP="00192B0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častější závažná </w:t>
      </w:r>
      <w:r w:rsidRPr="00945281">
        <w:rPr>
          <w:rFonts w:ascii="Calibri" w:hAnsi="Calibri" w:cs="Calibri"/>
          <w:b/>
          <w:sz w:val="20"/>
          <w:szCs w:val="20"/>
        </w:rPr>
        <w:t>orgánová krvácení</w:t>
      </w:r>
      <w:r w:rsidRPr="00945281">
        <w:rPr>
          <w:rFonts w:ascii="Calibri" w:hAnsi="Calibri" w:cs="Calibri"/>
          <w:sz w:val="20"/>
          <w:szCs w:val="20"/>
        </w:rPr>
        <w:t xml:space="preserve"> (krvácení do CNS často fatální)</w:t>
      </w:r>
    </w:p>
    <w:p w:rsidR="00192B0D" w:rsidRDefault="00192B0D" w:rsidP="00192B0D">
      <w:pPr>
        <w:jc w:val="both"/>
        <w:rPr>
          <w:rFonts w:ascii="Calibri" w:hAnsi="Calibri" w:cs="Calibri"/>
          <w:sz w:val="20"/>
          <w:szCs w:val="20"/>
        </w:rPr>
      </w:pPr>
    </w:p>
    <w:p w:rsidR="00192B0D" w:rsidRPr="00945281" w:rsidRDefault="00192B0D" w:rsidP="00192B0D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diagnostika</w:t>
      </w:r>
    </w:p>
    <w:p w:rsidR="00192B0D" w:rsidRPr="00945281" w:rsidRDefault="00192B0D" w:rsidP="00192B0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často klinická</w:t>
      </w:r>
    </w:p>
    <w:p w:rsidR="00192B0D" w:rsidRPr="00945281" w:rsidRDefault="00192B0D" w:rsidP="00192B0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nutno vyloučit trombocytopenie jiné etiologie</w:t>
      </w:r>
    </w:p>
    <w:p w:rsidR="00192B0D" w:rsidRPr="00945281" w:rsidRDefault="00192B0D" w:rsidP="00192B0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v dětském věku vyloučení dřeňového útlumu (zvláště při akutních leukémiích)</w:t>
      </w:r>
    </w:p>
    <w:p w:rsidR="00192B0D" w:rsidRPr="00945281" w:rsidRDefault="00192B0D" w:rsidP="00192B0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v dospělosti vyloučit MDS</w:t>
      </w:r>
    </w:p>
    <w:p w:rsidR="00192B0D" w:rsidRPr="00945281" w:rsidRDefault="00192B0D" w:rsidP="00192B0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laboratorní nález odliší konzumpční koagulopatie</w:t>
      </w:r>
      <w:r>
        <w:rPr>
          <w:rFonts w:ascii="Calibri" w:hAnsi="Calibri" w:cs="Calibri"/>
          <w:sz w:val="20"/>
          <w:szCs w:val="20"/>
        </w:rPr>
        <w:tab/>
      </w:r>
    </w:p>
    <w:p w:rsidR="00192B0D" w:rsidRPr="00945281" w:rsidRDefault="00192B0D" w:rsidP="00192B0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dg potvrdí průkaz antitrombocytárních protilátek</w:t>
      </w:r>
    </w:p>
    <w:p w:rsidR="00192B0D" w:rsidRDefault="00192B0D" w:rsidP="00192B0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autoimunitní trombocytopenická purpura může být jedním z projevů SLE nebo může provázet B-lymfoproliferace</w:t>
      </w:r>
    </w:p>
    <w:p w:rsidR="00192B0D" w:rsidRDefault="00192B0D" w:rsidP="00192B0D">
      <w:pPr>
        <w:jc w:val="both"/>
        <w:rPr>
          <w:rFonts w:ascii="Calibri" w:hAnsi="Calibri" w:cs="Calibri"/>
          <w:sz w:val="20"/>
          <w:szCs w:val="20"/>
        </w:rPr>
      </w:pPr>
    </w:p>
    <w:p w:rsidR="00192B0D" w:rsidRPr="00945281" w:rsidRDefault="00192B0D" w:rsidP="00192B0D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laboratorní vyšetření</w:t>
      </w:r>
    </w:p>
    <w:p w:rsidR="00192B0D" w:rsidRPr="00945281" w:rsidRDefault="00192B0D" w:rsidP="00192B0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snížený počet trombocytů (u těžkých forem pod 10*10</w:t>
      </w:r>
      <w:r w:rsidRPr="00945281">
        <w:rPr>
          <w:rFonts w:ascii="Calibri" w:hAnsi="Calibri" w:cs="Calibri"/>
          <w:sz w:val="20"/>
          <w:szCs w:val="20"/>
          <w:vertAlign w:val="superscript"/>
        </w:rPr>
        <w:t>9</w:t>
      </w:r>
      <w:r w:rsidRPr="00945281">
        <w:rPr>
          <w:rFonts w:ascii="Calibri" w:hAnsi="Calibri" w:cs="Calibri"/>
          <w:sz w:val="20"/>
          <w:szCs w:val="20"/>
        </w:rPr>
        <w:t>/l)</w:t>
      </w:r>
    </w:p>
    <w:p w:rsidR="00192B0D" w:rsidRPr="00945281" w:rsidRDefault="00192B0D" w:rsidP="00192B0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ostatní parametry krevního obrazu a hemostatické testy v normě</w:t>
      </w:r>
    </w:p>
    <w:p w:rsidR="00192B0D" w:rsidRPr="00945281" w:rsidRDefault="00192B0D" w:rsidP="00192B0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ab/>
      </w:r>
      <w:r w:rsidRPr="00945281">
        <w:rPr>
          <w:rFonts w:ascii="Calibri" w:hAnsi="Calibri" w:cs="Calibri"/>
          <w:sz w:val="20"/>
          <w:szCs w:val="20"/>
        </w:rPr>
        <w:t>v kostní dřeni zmnožení megakaryocytů, jinak normální nález</w:t>
      </w:r>
    </w:p>
    <w:p w:rsidR="00192B0D" w:rsidRPr="00945281" w:rsidRDefault="00192B0D" w:rsidP="00192B0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průkaz antitrombocytárních protilátek obtížný – imunoglobuliny jsou na povrchu trombocytů přítomny fyziologicky </w:t>
      </w:r>
      <w:r w:rsidRPr="00945281">
        <w:rPr>
          <w:rFonts w:ascii="Calibri" w:hAnsi="Calibri" w:cs="Calibri"/>
          <w:sz w:val="20"/>
          <w:szCs w:val="20"/>
        </w:rPr>
        <w:sym w:font="Symbol" w:char="F0AE"/>
      </w:r>
      <w:r w:rsidRPr="00945281">
        <w:rPr>
          <w:rFonts w:ascii="Calibri" w:hAnsi="Calibri" w:cs="Calibri"/>
          <w:sz w:val="20"/>
          <w:szCs w:val="20"/>
        </w:rPr>
        <w:t xml:space="preserve"> jednodušší sérologické testy dávají falešně pozitivní výsledky</w:t>
      </w:r>
    </w:p>
    <w:p w:rsidR="00192B0D" w:rsidRPr="00945281" w:rsidRDefault="00192B0D" w:rsidP="00192B0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dg spolehlivé metody: průkaz protilátek vázajících se na panel izolovaných a imobilizovaných destičkových antigenů</w:t>
      </w:r>
    </w:p>
    <w:p w:rsidR="00192B0D" w:rsidRPr="00945281" w:rsidRDefault="00192B0D" w:rsidP="00192B0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zkrácené přežívání destiček</w:t>
      </w:r>
    </w:p>
    <w:p w:rsidR="00192B0D" w:rsidRDefault="00192B0D" w:rsidP="00192B0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u těhotných žen mohou protilátky proniknout do oběhu plodu – po porodu u novorozenců mohou vyvolat obraz přechodné vrozené trombocytopenické purpury – příznaky odeznívají spontánně </w:t>
      </w:r>
      <w:r>
        <w:rPr>
          <w:rFonts w:ascii="Calibri" w:hAnsi="Calibri" w:cs="Calibri"/>
          <w:sz w:val="20"/>
          <w:szCs w:val="20"/>
        </w:rPr>
        <w:t>p</w:t>
      </w:r>
      <w:r w:rsidRPr="00945281">
        <w:rPr>
          <w:rFonts w:ascii="Calibri" w:hAnsi="Calibri" w:cs="Calibri"/>
          <w:sz w:val="20"/>
          <w:szCs w:val="20"/>
        </w:rPr>
        <w:t>o několika týdnech</w:t>
      </w:r>
    </w:p>
    <w:p w:rsidR="00192B0D" w:rsidRDefault="00192B0D" w:rsidP="00192B0D">
      <w:pPr>
        <w:jc w:val="both"/>
        <w:rPr>
          <w:rFonts w:ascii="Calibri" w:hAnsi="Calibri" w:cs="Calibri"/>
          <w:sz w:val="20"/>
          <w:szCs w:val="20"/>
        </w:rPr>
      </w:pPr>
    </w:p>
    <w:p w:rsidR="00192B0D" w:rsidRPr="00945281" w:rsidRDefault="00192B0D" w:rsidP="00192B0D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terapie</w:t>
      </w:r>
    </w:p>
    <w:p w:rsidR="00192B0D" w:rsidRPr="00945281" w:rsidRDefault="00192B0D" w:rsidP="00192B0D">
      <w:pPr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>imunosuprese</w:t>
      </w:r>
      <w:r w:rsidRPr="00945281">
        <w:rPr>
          <w:rFonts w:ascii="Calibri" w:hAnsi="Calibri" w:cs="Calibri"/>
          <w:sz w:val="20"/>
          <w:szCs w:val="20"/>
        </w:rPr>
        <w:t xml:space="preserve"> –</w:t>
      </w:r>
      <w:r w:rsidRPr="00945281">
        <w:rPr>
          <w:rFonts w:ascii="Calibri" w:hAnsi="Calibri" w:cs="Calibri"/>
          <w:i/>
          <w:sz w:val="20"/>
          <w:szCs w:val="20"/>
        </w:rPr>
        <w:t xml:space="preserve"> </w:t>
      </w:r>
      <w:r w:rsidRPr="00945281">
        <w:rPr>
          <w:rFonts w:ascii="Calibri" w:hAnsi="Calibri" w:cs="Calibri"/>
          <w:sz w:val="20"/>
          <w:szCs w:val="20"/>
        </w:rPr>
        <w:t>nejčastěji glukokortikoidy (prednison)</w:t>
      </w:r>
    </w:p>
    <w:p w:rsidR="00192B0D" w:rsidRPr="00945281" w:rsidRDefault="00192B0D" w:rsidP="00192B0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prednison u akutní formy zkracuje nástup remisí a zvyšuje jejich frekvenci</w:t>
      </w:r>
    </w:p>
    <w:p w:rsidR="00192B0D" w:rsidRPr="00945281" w:rsidRDefault="00192B0D" w:rsidP="00192B0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u chronické formy je prednison účinný jen asi v 50%</w:t>
      </w:r>
    </w:p>
    <w:p w:rsidR="00192B0D" w:rsidRPr="00945281" w:rsidRDefault="00192B0D" w:rsidP="00192B0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v případě selhání léčby prednisonem </w:t>
      </w:r>
      <w:r w:rsidRPr="00945281">
        <w:rPr>
          <w:rFonts w:ascii="Calibri" w:hAnsi="Calibri" w:cs="Calibri"/>
          <w:sz w:val="20"/>
          <w:szCs w:val="20"/>
        </w:rPr>
        <w:sym w:font="Symbol" w:char="F0AE"/>
      </w:r>
      <w:r w:rsidRPr="00945281">
        <w:rPr>
          <w:rFonts w:ascii="Calibri" w:hAnsi="Calibri" w:cs="Calibri"/>
          <w:sz w:val="20"/>
          <w:szCs w:val="20"/>
        </w:rPr>
        <w:t xml:space="preserve"> </w:t>
      </w:r>
      <w:r w:rsidRPr="00945281">
        <w:rPr>
          <w:rFonts w:ascii="Calibri" w:hAnsi="Calibri" w:cs="Calibri"/>
          <w:b/>
          <w:sz w:val="20"/>
          <w:szCs w:val="20"/>
        </w:rPr>
        <w:t>splenektomie</w:t>
      </w:r>
    </w:p>
    <w:p w:rsidR="00192B0D" w:rsidRPr="00945281" w:rsidRDefault="00192B0D" w:rsidP="00192B0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splenektomie má větší naděje na úspěch u nemocných, u kterých trombocytokinetické vyšetření ukázalo převažující zánik trombocytů ve slezině</w:t>
      </w:r>
    </w:p>
    <w:p w:rsidR="00192B0D" w:rsidRPr="00945281" w:rsidRDefault="00192B0D" w:rsidP="00192B0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pokud oba postupy zůstávají bez efektu </w:t>
      </w:r>
      <w:r w:rsidRPr="00945281">
        <w:rPr>
          <w:rFonts w:ascii="Calibri" w:hAnsi="Calibri" w:cs="Calibri"/>
          <w:sz w:val="20"/>
          <w:szCs w:val="20"/>
        </w:rPr>
        <w:sym w:font="Symbol" w:char="F0AE"/>
      </w:r>
      <w:r w:rsidRPr="00945281">
        <w:rPr>
          <w:rFonts w:ascii="Calibri" w:hAnsi="Calibri" w:cs="Calibri"/>
          <w:sz w:val="20"/>
          <w:szCs w:val="20"/>
        </w:rPr>
        <w:t xml:space="preserve"> další imunosupresiva (cyklofosfamid, ciclosporin)</w:t>
      </w:r>
    </w:p>
    <w:p w:rsidR="00192B0D" w:rsidRPr="00945281" w:rsidRDefault="00192B0D" w:rsidP="00192B0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obdobně působí také anti-CD20 </w:t>
      </w:r>
      <w:r w:rsidRPr="00945281">
        <w:rPr>
          <w:rFonts w:ascii="Calibri" w:hAnsi="Calibri" w:cs="Calibri"/>
          <w:b/>
          <w:sz w:val="20"/>
          <w:szCs w:val="20"/>
        </w:rPr>
        <w:t>monoklonální protilátka</w:t>
      </w:r>
      <w:r w:rsidRPr="00945281">
        <w:rPr>
          <w:rFonts w:ascii="Calibri" w:hAnsi="Calibri" w:cs="Calibri"/>
          <w:sz w:val="20"/>
          <w:szCs w:val="20"/>
        </w:rPr>
        <w:t xml:space="preserve"> </w:t>
      </w:r>
      <w:r w:rsidRPr="00945281">
        <w:rPr>
          <w:rFonts w:ascii="Calibri" w:hAnsi="Calibri" w:cs="Calibri"/>
          <w:b/>
          <w:sz w:val="20"/>
          <w:szCs w:val="20"/>
        </w:rPr>
        <w:t>rituximab</w:t>
      </w:r>
    </w:p>
    <w:p w:rsidR="00192B0D" w:rsidRPr="00945281" w:rsidRDefault="00192B0D" w:rsidP="00192B0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při hlubokém poklesu počtu trombocytů a výraznějších krvácivých projevech s rizikem trvalých následků nebo ohrožení života je indikováno podání </w:t>
      </w:r>
      <w:r w:rsidRPr="00945281">
        <w:rPr>
          <w:rFonts w:ascii="Calibri" w:hAnsi="Calibri" w:cs="Calibri"/>
          <w:b/>
          <w:sz w:val="20"/>
          <w:szCs w:val="20"/>
        </w:rPr>
        <w:t>i.v. Ig</w:t>
      </w:r>
    </w:p>
    <w:p w:rsidR="00192B0D" w:rsidRPr="00945281" w:rsidRDefault="00192B0D" w:rsidP="00192B0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úprava trombocytopenie po i.v. Ig bývá jen krátkodobá (několikadenní)</w:t>
      </w:r>
    </w:p>
    <w:p w:rsidR="00192B0D" w:rsidRPr="00945281" w:rsidRDefault="00192B0D" w:rsidP="00192B0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v období výraznějších krvácivých projevů se současně podávají nespecifická hemostyptika</w:t>
      </w:r>
    </w:p>
    <w:p w:rsidR="00192B0D" w:rsidRDefault="00192B0D" w:rsidP="00192B0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v krajních případech převody krevních destiček (pouze krátkodobý účinek)</w:t>
      </w:r>
    </w:p>
    <w:p w:rsidR="00192B0D" w:rsidRPr="00945281" w:rsidRDefault="00192B0D" w:rsidP="00192B0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trombopoézu stimulující látky- povzbuzení produkce trombocytů, ROMIPLOSTIN, ELTROMBOPAG</w:t>
      </w:r>
    </w:p>
    <w:p w:rsidR="00C70860" w:rsidRDefault="00192B0D"/>
    <w:sectPr w:rsidR="00C70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0D"/>
    <w:rsid w:val="00192B0D"/>
    <w:rsid w:val="006E4D21"/>
    <w:rsid w:val="00CC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jancutka</dc:creator>
  <cp:lastModifiedBy>jancutka</cp:lastModifiedBy>
  <cp:revision>1</cp:revision>
  <dcterms:created xsi:type="dcterms:W3CDTF">2012-12-14T21:55:00Z</dcterms:created>
  <dcterms:modified xsi:type="dcterms:W3CDTF">2012-12-14T21:58:00Z</dcterms:modified>
</cp:coreProperties>
</file>